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333cec65196432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6794"/>
      </w:tblGrid>
      <w:tr w:rsidR="00AC40CB" w:rsidTr="00D741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B" w:rsidRPr="00AC40CB" w:rsidRDefault="00AC40CB" w:rsidP="00D74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0CB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B" w:rsidRPr="00AC40CB" w:rsidRDefault="00AC40CB" w:rsidP="00D74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0CB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</w:tr>
      <w:tr w:rsidR="00AC40CB" w:rsidTr="00D741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6</w:t>
            </w:r>
            <w:r w:rsidRPr="00AC40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C40CB">
              <w:rPr>
                <w:rFonts w:ascii="Arial" w:hAnsi="Arial" w:cs="Arial"/>
                <w:sz w:val="24"/>
                <w:szCs w:val="24"/>
              </w:rPr>
              <w:t>. September 5.00pm.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B" w:rsidRPr="00AC40CB" w:rsidRDefault="00AC40CB" w:rsidP="00AC40C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Quarter 1 spending against budget.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0CB" w:rsidRPr="00AC40CB" w:rsidRDefault="00AC40CB" w:rsidP="00AC40C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Treasury Management outturn 2012 – 2013.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C40CB" w:rsidRPr="00AC40CB" w:rsidRDefault="00AC40CB" w:rsidP="00AC40C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Quarter 1 2013 – 2014 Treasury Management performance.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0CB" w:rsidRPr="00AC40CB" w:rsidRDefault="00AC40CB" w:rsidP="00AC40C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Panel work programme.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0CB" w:rsidTr="00D741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7</w:t>
            </w:r>
            <w:r w:rsidRPr="00AC40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C40CB">
              <w:rPr>
                <w:rFonts w:ascii="Arial" w:hAnsi="Arial" w:cs="Arial"/>
                <w:sz w:val="24"/>
                <w:szCs w:val="24"/>
              </w:rPr>
              <w:t xml:space="preserve">. November </w:t>
            </w:r>
          </w:p>
          <w:p w:rsidR="00AC40CB" w:rsidRPr="00AC40CB" w:rsidRDefault="00AE3D83" w:rsidP="00AE3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C40CB" w:rsidRPr="00AC40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AC40CB" w:rsidRPr="00AC40CB">
              <w:rPr>
                <w:rFonts w:ascii="Arial" w:hAnsi="Arial" w:cs="Arial"/>
                <w:sz w:val="24"/>
                <w:szCs w:val="24"/>
              </w:rPr>
              <w:t xml:space="preserve">0pm.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B" w:rsidRPr="00AC40CB" w:rsidRDefault="00AC40CB" w:rsidP="00AC40C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Quarter 2 spending against budget.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0CB" w:rsidRPr="00AC40CB" w:rsidRDefault="00AC40CB" w:rsidP="00AC40C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Quarter 2 2013 – 2014 Treasury Management performance.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0CB" w:rsidRDefault="00AC40CB" w:rsidP="00AC40C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Budget review scope and timetable.</w:t>
            </w:r>
          </w:p>
          <w:p w:rsidR="000722C9" w:rsidRDefault="000722C9" w:rsidP="000722C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722C9" w:rsidRDefault="000722C9" w:rsidP="00AC40C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Contingencies detail 2008 to date.</w:t>
            </w:r>
          </w:p>
          <w:p w:rsidR="000722C9" w:rsidRDefault="000722C9" w:rsidP="000722C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722C9" w:rsidRPr="00AC40CB" w:rsidRDefault="000722C9" w:rsidP="00AC40C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Modelled effects of the agreed transfer of assets from the Housing Revenue Account to the General Fund.    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0CB" w:rsidTr="00D741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6</w:t>
            </w:r>
            <w:r w:rsidRPr="00AC40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C40CB">
              <w:rPr>
                <w:rFonts w:ascii="Arial" w:hAnsi="Arial" w:cs="Arial"/>
                <w:sz w:val="24"/>
                <w:szCs w:val="24"/>
              </w:rPr>
              <w:t xml:space="preserve">. February 2014 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>at 6.00pm.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B" w:rsidRPr="00AC40CB" w:rsidRDefault="00AC40CB" w:rsidP="00AC40C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 xml:space="preserve">Quarter 3 spending against budget. 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0CB" w:rsidRPr="00AC40CB" w:rsidRDefault="00AC40CB" w:rsidP="00AC40C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 xml:space="preserve">Quarter 3 Treasury Management performance.  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0CB" w:rsidRPr="00AC40CB" w:rsidRDefault="00AC40CB" w:rsidP="00AC40C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 xml:space="preserve">Draft Treasury Management Strategy 2014 - 2015  </w:t>
            </w: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0CB" w:rsidRPr="00AC40CB" w:rsidRDefault="00AC40CB" w:rsidP="00D741BA">
            <w:pPr>
              <w:rPr>
                <w:rFonts w:ascii="Arial" w:hAnsi="Arial" w:cs="Arial"/>
                <w:sz w:val="24"/>
                <w:szCs w:val="24"/>
              </w:rPr>
            </w:pPr>
            <w:r w:rsidRPr="00AC40C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8EF"/>
    <w:multiLevelType w:val="hybridMultilevel"/>
    <w:tmpl w:val="AB0679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621F7"/>
    <w:multiLevelType w:val="hybridMultilevel"/>
    <w:tmpl w:val="60C85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5580A"/>
    <w:multiLevelType w:val="hybridMultilevel"/>
    <w:tmpl w:val="8D8CBC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B"/>
    <w:rsid w:val="000722C9"/>
    <w:rsid w:val="000B4310"/>
    <w:rsid w:val="004000D7"/>
    <w:rsid w:val="00504E43"/>
    <w:rsid w:val="007908F4"/>
    <w:rsid w:val="008A22C6"/>
    <w:rsid w:val="00AC40CB"/>
    <w:rsid w:val="00AE3D83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AC40CB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AC40CB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AC40CB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AC40CB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D872-763A-4154-8ECD-EB5E2722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69987519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Patricia.Jones</cp:lastModifiedBy>
  <cp:revision>3</cp:revision>
  <dcterms:created xsi:type="dcterms:W3CDTF">2013-09-17T11:47:00Z</dcterms:created>
  <dcterms:modified xsi:type="dcterms:W3CDTF">2013-09-18T10:02:00Z</dcterms:modified>
</cp:coreProperties>
</file>

<file path=docProps/custom.xml><?xml version="1.0" encoding="utf-8"?>
<op:Properties xmlns:op="http://schemas.openxmlformats.org/officeDocument/2006/custom-properties"/>
</file>